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E9" w:rsidRPr="00305EE9" w:rsidRDefault="00305EE9" w:rsidP="00305EE9">
      <w:pPr>
        <w:pStyle w:val="NormalWeb"/>
        <w:shd w:val="clear" w:color="auto" w:fill="FBFBFB"/>
        <w:spacing w:before="0" w:after="0"/>
        <w:jc w:val="center"/>
        <w:rPr>
          <w:rFonts w:ascii="Verdana" w:hAnsi="Verdana" w:cs="Mangal"/>
          <w:color w:val="333333"/>
        </w:rPr>
      </w:pPr>
      <w:r w:rsidRPr="00305EE9">
        <w:rPr>
          <w:rStyle w:val="Strong"/>
          <w:rFonts w:ascii="Verdana" w:hAnsi="Verdana" w:cs="Mangal"/>
          <w:color w:val="333333"/>
          <w:u w:val="single"/>
          <w:bdr w:val="none" w:sz="0" w:space="0" w:color="auto" w:frame="1"/>
          <w:cs/>
        </w:rPr>
        <w:t>साझा धारणा (</w:t>
      </w:r>
      <w:r w:rsidRPr="00305EE9">
        <w:rPr>
          <w:rStyle w:val="Strong"/>
          <w:rFonts w:ascii="Verdana" w:hAnsi="Verdana" w:cs="Mangal"/>
          <w:color w:val="333333"/>
          <w:u w:val="single"/>
          <w:bdr w:val="none" w:sz="0" w:space="0" w:color="auto" w:frame="1"/>
        </w:rPr>
        <w:t>Common Understanding)</w:t>
      </w:r>
    </w:p>
    <w:p w:rsidR="00305EE9" w:rsidRPr="00305EE9" w:rsidRDefault="00305EE9" w:rsidP="00305EE9">
      <w:pPr>
        <w:pStyle w:val="NormalWeb"/>
        <w:shd w:val="clear" w:color="auto" w:fill="FBFBFB"/>
        <w:jc w:val="center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</w:rPr>
        <w:t> 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</w:rPr>
        <w:t>“</w:t>
      </w:r>
      <w:r w:rsidRPr="00305EE9">
        <w:rPr>
          <w:rFonts w:ascii="Verdana" w:hAnsi="Verdana" w:cs="Mangal"/>
          <w:color w:val="333333"/>
          <w:cs/>
        </w:rPr>
        <w:t>सामाजिक न्यायका निमित्त गैरसरकारी संस्थाको भूमिका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जवाफदेहिता र पारदर्शिता</w:t>
      </w:r>
      <w:r w:rsidRPr="00305EE9">
        <w:rPr>
          <w:rFonts w:ascii="Verdana" w:hAnsi="Verdana" w:cs="Mangal"/>
          <w:color w:val="333333"/>
        </w:rPr>
        <w:t xml:space="preserve">” </w:t>
      </w:r>
      <w:r w:rsidRPr="00305EE9">
        <w:rPr>
          <w:rFonts w:ascii="Verdana" w:hAnsi="Verdana" w:cs="Mangal"/>
          <w:color w:val="333333"/>
          <w:cs/>
        </w:rPr>
        <w:t>विषयक अन्तरक्रिया कार्यक्रम</w:t>
      </w:r>
    </w:p>
    <w:p w:rsidR="00305EE9" w:rsidRPr="00305EE9" w:rsidRDefault="00305EE9" w:rsidP="00305EE9">
      <w:pPr>
        <w:pStyle w:val="NormalWeb"/>
        <w:shd w:val="clear" w:color="auto" w:fill="FBFBFB"/>
        <w:spacing w:before="0" w:after="0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मिति: २०८२ चैत्र २५ गते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बुधबार</w:t>
      </w:r>
      <w:r w:rsidRPr="00305EE9">
        <w:rPr>
          <w:rFonts w:ascii="Verdana" w:hAnsi="Verdana" w:cs="Mangal"/>
          <w:color w:val="333333"/>
        </w:rPr>
        <w:br/>
      </w:r>
      <w:r w:rsidRPr="00305EE9">
        <w:rPr>
          <w:rFonts w:ascii="Verdana" w:hAnsi="Verdana" w:cs="Mangal"/>
          <w:color w:val="333333"/>
          <w:cs/>
        </w:rPr>
        <w:t>समय: दिउँसो १२:४५ बजे</w:t>
      </w:r>
      <w:r w:rsidRPr="00305EE9">
        <w:rPr>
          <w:rFonts w:ascii="Verdana" w:hAnsi="Verdana" w:cs="Mangal"/>
          <w:color w:val="333333"/>
        </w:rPr>
        <w:br/>
      </w:r>
      <w:r w:rsidRPr="00305EE9">
        <w:rPr>
          <w:rFonts w:ascii="Verdana" w:hAnsi="Verdana" w:cs="Mangal"/>
          <w:color w:val="333333"/>
          <w:cs/>
        </w:rPr>
        <w:t>स्थान: होटल एभरेस्ट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नयाँ बानेश्वर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करिब ६० भन्दा बढी गैरसरकारी संस्था महासंघहरू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विशिष्ट प्रबुद्ध व्यक्तित्वहरू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 xml:space="preserve">नागरिक आन्दोलनका अगुवाहरू तथा सरोकारवालाहरूको उल्लेखनीय सहभागितामा सम्पन्न </w:t>
      </w:r>
      <w:r w:rsidRPr="00305EE9">
        <w:rPr>
          <w:rFonts w:ascii="Verdana" w:hAnsi="Verdana" w:cs="Mangal"/>
          <w:color w:val="333333"/>
        </w:rPr>
        <w:t>“</w:t>
      </w:r>
      <w:r w:rsidRPr="00305EE9">
        <w:rPr>
          <w:rFonts w:ascii="Verdana" w:hAnsi="Verdana" w:cs="Mangal"/>
          <w:color w:val="333333"/>
          <w:cs/>
        </w:rPr>
        <w:t>सामाजिक न्यायका निमित्त गैरसरकारी संस्थाको भूमिका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जवाफदेहिता र पारदर्शिता</w:t>
      </w:r>
      <w:r w:rsidRPr="00305EE9">
        <w:rPr>
          <w:rFonts w:ascii="Verdana" w:hAnsi="Verdana" w:cs="Mangal"/>
          <w:color w:val="333333"/>
        </w:rPr>
        <w:t xml:space="preserve">” </w:t>
      </w:r>
      <w:r w:rsidRPr="00305EE9">
        <w:rPr>
          <w:rFonts w:ascii="Verdana" w:hAnsi="Verdana" w:cs="Mangal"/>
          <w:color w:val="333333"/>
          <w:cs/>
        </w:rPr>
        <w:t>विषयक अन्तरक्रिया कार्यक्रमबाट विस्तृत छलफल पश्चात् निम्न साझा धारणा स्वीकार गरिएको छ: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स्वीकृत साझा धारणा: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१. महासंघहरूबीच निरन्तर संवाद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सहकार्य र समन्वयलाई संस्थागत गर्दै गैरसरकारी संस्था तथा नागरिक समाजको सुदृढीकरणका लागि दीर्घकालीन तथा अल्पकालीन योजना निर्माण गरी एकीकृत अवधारणा यथाशीघ्र विकास गरिनेछ 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२. महासंघहरूबीचको सहकार्यलाई मजबुत बनाउँदै तीनै तहका सरकारसँग गैरसरकारी संस्थाको भूमिका प्रभावकारी बनाउन साझा धारणा र कार्यान्वयनयोग्य सहकार्य मोडेल निर्माण गर्न एकबद्ध रूपमा अघि बढ्ने समझदारी भएकोछ।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३. राज्य र गैरसरकारी संस्थाबीच सहकार्यको स्पष्ट नीति तथा योजना अभाव रहेको अवस्थालाई अन्त्य गर्न संयुक्त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समन्वित र शीघ्र पहल अगाडि बढाउने सहमति गरिएको छ।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४. गैरसरकारी संस्थाहरूले आफ्ना आन्तरिक चुनौतीहरूको पहिचान गर्दै बदलिँदो सन्दर्भअनुसार संस्थागत रूपान्तरण गर्ने तथा सुशासन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पारदर्शिता र जवाफदेहितालाई सुदृढ गर्ने कुरामा हामी एकमत रहेका छौ।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lastRenderedPageBreak/>
        <w:t>५. वर्तमान सन्दर्भमा विकास परियोजनाभन्दा पनि संविधानको संरक्षण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नागरिक अधिकार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मानवअधिकार तथा समानताको सुनिश्चितताका लागि गैरसरकारी क्षेत्रले सशक्त भूमिका निर्वाह गर्नुपर्नेमा हाम्रो जोड रहेकोछ।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६. राज्य कानुनी शासनबाट विचलित भई तानाशाही प्रवृत्तितर्फ उन्मुख हुने अवस्थालाई रोक्न तथा लोकतान्त्रिक मूल्य</w:t>
      </w:r>
      <w:r w:rsidRPr="00305EE9">
        <w:rPr>
          <w:rFonts w:ascii="Verdana" w:hAnsi="Verdana" w:cs="Mangal"/>
          <w:color w:val="333333"/>
        </w:rPr>
        <w:t>–</w:t>
      </w:r>
      <w:r w:rsidRPr="00305EE9">
        <w:rPr>
          <w:rFonts w:ascii="Verdana" w:hAnsi="Verdana" w:cs="Mangal"/>
          <w:color w:val="333333"/>
          <w:cs/>
        </w:rPr>
        <w:t>मान्यताको रक्षा गर्न नागरिक समाजले सशक्त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जिम्मेवार र संगठित आवाज उठाउनुपर्नेमा सबै सहभागी एकमत भएका छौं ।</w:t>
      </w:r>
    </w:p>
    <w:p w:rsidR="00305EE9" w:rsidRPr="00305EE9" w:rsidRDefault="00305EE9" w:rsidP="00305EE9">
      <w:pPr>
        <w:pStyle w:val="NormalWeb"/>
        <w:shd w:val="clear" w:color="auto" w:fill="FBFBFB"/>
        <w:rPr>
          <w:rFonts w:ascii="Verdana" w:hAnsi="Verdana" w:cs="Mangal"/>
          <w:color w:val="333333"/>
        </w:rPr>
      </w:pPr>
      <w:r w:rsidRPr="00305EE9">
        <w:rPr>
          <w:rFonts w:ascii="Verdana" w:hAnsi="Verdana" w:cs="Mangal"/>
          <w:color w:val="333333"/>
          <w:cs/>
        </w:rPr>
        <w:t>निष्कर्ष: यस अन्तरक्रियाले गैरसरकारी संस्था तथा नागरिक समाजबीच एकता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सहकार्य र समन्वयलाई अझ सुदृढ गर्दै सामाजिक न्याय</w:t>
      </w:r>
      <w:r w:rsidRPr="00305EE9">
        <w:rPr>
          <w:rFonts w:ascii="Verdana" w:hAnsi="Verdana" w:cs="Mangal"/>
          <w:color w:val="333333"/>
        </w:rPr>
        <w:t xml:space="preserve">, </w:t>
      </w:r>
      <w:r w:rsidRPr="00305EE9">
        <w:rPr>
          <w:rFonts w:ascii="Verdana" w:hAnsi="Verdana" w:cs="Mangal"/>
          <w:color w:val="333333"/>
          <w:cs/>
        </w:rPr>
        <w:t>सुशासन र लोकतान्त्रिक मूल्यहरूको प्रवर्द्धनमा संयुक्त रूपमा अगाडि बढ्ने साझा प्रतिबद्धता व्यक्त गरेको छ।</w:t>
      </w:r>
    </w:p>
    <w:p w:rsidR="00DB08D2" w:rsidRPr="00305EE9" w:rsidRDefault="00DB08D2">
      <w:pPr>
        <w:rPr>
          <w:rFonts w:ascii="Verdana" w:hAnsi="Verdana"/>
          <w:sz w:val="24"/>
          <w:szCs w:val="24"/>
        </w:rPr>
      </w:pPr>
    </w:p>
    <w:sectPr w:rsidR="00DB08D2" w:rsidRPr="00305EE9" w:rsidSect="00DB0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5EE9"/>
    <w:rsid w:val="00305EE9"/>
    <w:rsid w:val="00DB08D2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 Nepali</dc:creator>
  <cp:keywords/>
  <dc:description/>
  <cp:lastModifiedBy>KG Nepali</cp:lastModifiedBy>
  <cp:revision>2</cp:revision>
  <dcterms:created xsi:type="dcterms:W3CDTF">2026-04-26T13:10:00Z</dcterms:created>
  <dcterms:modified xsi:type="dcterms:W3CDTF">2026-04-26T13:12:00Z</dcterms:modified>
</cp:coreProperties>
</file>